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D3AD" w14:textId="77777777" w:rsidR="00641A29" w:rsidRPr="002341F8" w:rsidRDefault="00641A29" w:rsidP="00641A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  <w:t>REGULAMIN KONKURSU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  <w:t xml:space="preserve"> </w:t>
      </w:r>
      <w:r w:rsidRPr="00664621"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  <w:t>„Oblicza II Rzeczpospolitej – w 100. rocznicę przewrotu majowego”</w:t>
      </w:r>
    </w:p>
    <w:p w14:paraId="6B8C8F8D" w14:textId="77777777" w:rsidR="00641A29" w:rsidRPr="002341F8" w:rsidRDefault="00641A29" w:rsidP="00641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§ 1. Postanowienia ogólne</w:t>
      </w:r>
    </w:p>
    <w:p w14:paraId="0A6C103C" w14:textId="77777777" w:rsidR="00641A29" w:rsidRPr="002341F8" w:rsidRDefault="00641A29" w:rsidP="00641A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Organizatorem konkursu jest Szkoła Polska przy Konsulacie Generalnym RP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br/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w Kolonii z siedzibą we Frankfurcie nad Menem.</w:t>
      </w:r>
    </w:p>
    <w:p w14:paraId="6EB77296" w14:textId="77777777" w:rsidR="00641A29" w:rsidRPr="002341F8" w:rsidRDefault="00641A29" w:rsidP="00641A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Koordynatorem merytorycznym jest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zespół 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nauczyciel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i 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wiedzy o Polsce.</w:t>
      </w:r>
    </w:p>
    <w:p w14:paraId="0EB3C574" w14:textId="77777777" w:rsidR="00641A29" w:rsidRPr="002341F8" w:rsidRDefault="00641A29" w:rsidP="00641A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Konkurs skierowany jest do uczniów </w:t>
      </w: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klas VII i VIII szkoły podstawowej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oraz </w:t>
      </w: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klas I-IV liceum ogólnokształcącego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p w14:paraId="21AAA86B" w14:textId="77777777" w:rsidR="00641A29" w:rsidRPr="002341F8" w:rsidRDefault="00641A29" w:rsidP="00641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2. Cele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konkursu</w:t>
      </w:r>
      <w:proofErr w:type="spellEnd"/>
    </w:p>
    <w:p w14:paraId="2B0BC9F8" w14:textId="77777777" w:rsidR="00641A29" w:rsidRPr="002341F8" w:rsidRDefault="00641A29" w:rsidP="00641A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Uczczenie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100. </w:t>
      </w: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rocznicy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zamachu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majowego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(1926–2026).</w:t>
      </w:r>
    </w:p>
    <w:p w14:paraId="7E4FF24D" w14:textId="77777777" w:rsidR="00641A29" w:rsidRPr="002341F8" w:rsidRDefault="00641A29" w:rsidP="00641A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Pogłębienie wiedzy o procesach politycznych, społecznych i gospodarczych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br/>
        <w:t>\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w II Rzeczypospolitej.</w:t>
      </w:r>
    </w:p>
    <w:p w14:paraId="5C0F718D" w14:textId="77777777" w:rsidR="00641A29" w:rsidRPr="002341F8" w:rsidRDefault="00641A29" w:rsidP="00641A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Kształtowanie postaw obywatelskich i patriotycznych poprzez analizę trudnych wyborów historycznych.</w:t>
      </w:r>
    </w:p>
    <w:p w14:paraId="5784188B" w14:textId="77777777" w:rsidR="00641A29" w:rsidRPr="002341F8" w:rsidRDefault="00641A29" w:rsidP="00641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§ 3. Zakres tematyczny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Uczestnicy powinni wykazać się wiedzą w następujących obszarach:</w:t>
      </w:r>
    </w:p>
    <w:p w14:paraId="01AE8309" w14:textId="77777777" w:rsidR="00641A29" w:rsidRPr="002341F8" w:rsidRDefault="00641A29" w:rsidP="00641A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Wojna polsko-bolszewicka: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przyczyny, przebieg (Bitwa Warszawska, operacja niemeńska) oraz postanowienia traktatu ryskiego.</w:t>
      </w:r>
    </w:p>
    <w:p w14:paraId="1EE5B162" w14:textId="77777777" w:rsidR="00641A29" w:rsidRPr="002341F8" w:rsidRDefault="00641A29" w:rsidP="00641A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Przewrót majowy: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geneza konfliktu, postać Józefa Piłsudskiego, przebieg walk w Warszawie oraz skutki polityczne (system sanacyjny).</w:t>
      </w:r>
    </w:p>
    <w:p w14:paraId="6CD2D085" w14:textId="77777777" w:rsidR="00641A29" w:rsidRPr="002341F8" w:rsidRDefault="00641A29" w:rsidP="00641A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Ustrój państwa: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główne założenia Konstytucji marcowej oraz postanowienia </w:t>
      </w: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Konstytucji kwietniowej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z 1935 r.</w:t>
      </w:r>
    </w:p>
    <w:p w14:paraId="6E967FF1" w14:textId="77777777" w:rsidR="00641A29" w:rsidRPr="002341F8" w:rsidRDefault="00641A29" w:rsidP="00641A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Gospodarka II RP: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reforma walutowa Grabskiego, budowa Gdyni, powstanie Centralnego Okręgu Przemysłowego (COP) i walka z wielkim kryzysem.</w:t>
      </w:r>
    </w:p>
    <w:p w14:paraId="1EB723AF" w14:textId="77777777" w:rsidR="00641A29" w:rsidRPr="002341F8" w:rsidRDefault="00641A29" w:rsidP="00641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4. Forma i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przebieg</w:t>
      </w:r>
      <w:proofErr w:type="spellEnd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konkursu</w:t>
      </w:r>
      <w:proofErr w:type="spellEnd"/>
    </w:p>
    <w:p w14:paraId="72E0B009" w14:textId="77777777" w:rsidR="00641A29" w:rsidRPr="002341F8" w:rsidRDefault="00641A29" w:rsidP="00641A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Konkurs przeprowadzany jest w formie pisemnego testu wiedzy.</w:t>
      </w:r>
    </w:p>
    <w:p w14:paraId="30CE43B4" w14:textId="77777777" w:rsidR="00641A29" w:rsidRPr="002341F8" w:rsidRDefault="00641A29" w:rsidP="00641A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Test składa się z pytań zamkniętych oraz otwartych.</w:t>
      </w:r>
    </w:p>
    <w:p w14:paraId="740822BC" w14:textId="77777777" w:rsidR="00641A29" w:rsidRPr="002341F8" w:rsidRDefault="00641A29" w:rsidP="00641A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Termin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konkursu</w:t>
      </w:r>
      <w:proofErr w:type="spellEnd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: 30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maja</w:t>
      </w:r>
      <w:proofErr w:type="spellEnd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2026 r.</w:t>
      </w:r>
    </w:p>
    <w:p w14:paraId="77297809" w14:textId="77777777" w:rsidR="00641A29" w:rsidRPr="002341F8" w:rsidRDefault="00641A29" w:rsidP="00641A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Dokładna godzina rozpoczęcia testu zostanie podana uczestnikom w osobnym komunikacie na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dwa tygodnie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przed konkursem.</w:t>
      </w:r>
    </w:p>
    <w:p w14:paraId="0CEEE749" w14:textId="77777777" w:rsidR="00641A29" w:rsidRPr="002341F8" w:rsidRDefault="00641A29" w:rsidP="00641A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Czas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trwania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testu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: </w:t>
      </w: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45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minut</w:t>
      </w:r>
      <w:proofErr w:type="spellEnd"/>
      <w:r w:rsidRPr="002341F8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.</w:t>
      </w:r>
    </w:p>
    <w:p w14:paraId="442B924B" w14:textId="77777777" w:rsidR="00641A29" w:rsidRPr="002341F8" w:rsidRDefault="00641A29" w:rsidP="00641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5.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Klasyfikacja</w:t>
      </w:r>
      <w:proofErr w:type="spellEnd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i </w:t>
      </w:r>
      <w:proofErr w:type="spellStart"/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nagrody</w:t>
      </w:r>
      <w:proofErr w:type="spellEnd"/>
    </w:p>
    <w:p w14:paraId="5698189E" w14:textId="77777777" w:rsidR="00641A29" w:rsidRPr="002341F8" w:rsidRDefault="00641A29" w:rsidP="00641A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Jury ocenia prace w dwóch kategoriach:</w:t>
      </w:r>
    </w:p>
    <w:p w14:paraId="23F54948" w14:textId="77777777" w:rsidR="00641A29" w:rsidRPr="002341F8" w:rsidRDefault="00641A29" w:rsidP="00641A2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Kategoria I: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klasy VII – VIII SP.</w:t>
      </w:r>
    </w:p>
    <w:p w14:paraId="14090781" w14:textId="77777777" w:rsidR="00641A29" w:rsidRPr="002341F8" w:rsidRDefault="00641A29" w:rsidP="00641A2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Kategoria II: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klasy I – IV LO.</w:t>
      </w:r>
    </w:p>
    <w:p w14:paraId="3971AA1E" w14:textId="77777777" w:rsidR="00641A29" w:rsidRPr="002341F8" w:rsidRDefault="00641A29" w:rsidP="00641A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Laureaci otrzymają pamiątkowe dyplomy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oraz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nagrody rzeczowe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p w14:paraId="58981AF6" w14:textId="77777777" w:rsidR="00641A29" w:rsidRPr="00BC356D" w:rsidRDefault="00641A29" w:rsidP="00641A2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Ogłoszenie wyników nastąpi uroczyście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20 czerwca</w:t>
      </w: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 xml:space="preserve"> 2026 r</w:t>
      </w:r>
      <w:r w:rsidRPr="00AE084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oku.</w:t>
      </w:r>
      <w:r w:rsidRPr="002341F8">
        <w:rPr>
          <w:rFonts w:ascii="Times New Roman" w:eastAsia="Times New Roman" w:hAnsi="Times New Roman" w:cs="Times New Roman"/>
          <w:i/>
          <w:iCs/>
          <w:sz w:val="24"/>
          <w:szCs w:val="24"/>
          <w:lang w:val="pl-PL" w:eastAsia="de-DE"/>
          <w14:ligatures w14:val="none"/>
        </w:rPr>
        <w:t xml:space="preserve"> </w:t>
      </w:r>
    </w:p>
    <w:p w14:paraId="5E4F35F1" w14:textId="77777777" w:rsidR="00641A29" w:rsidRPr="002341F8" w:rsidRDefault="00641A29" w:rsidP="00641A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§ 6. Zapisy</w:t>
      </w:r>
    </w:p>
    <w:p w14:paraId="6267AB9F" w14:textId="247BE6DF" w:rsidR="002A7AD4" w:rsidRPr="00641A29" w:rsidRDefault="00641A29" w:rsidP="00641A2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Chętni uczniowie proszeni są o zgłaszanie udziału bezpośrednio u nauczyciela wiedzy o Polsce do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9 maja 2026 roku</w:t>
      </w:r>
      <w:r w:rsidRPr="002341F8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sectPr w:rsidR="002A7AD4" w:rsidRPr="00641A29" w:rsidSect="00641A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D5DEF"/>
    <w:multiLevelType w:val="multilevel"/>
    <w:tmpl w:val="C546A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B00155"/>
    <w:multiLevelType w:val="multilevel"/>
    <w:tmpl w:val="A8AEA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CB7027"/>
    <w:multiLevelType w:val="multilevel"/>
    <w:tmpl w:val="D1040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3A49E7"/>
    <w:multiLevelType w:val="multilevel"/>
    <w:tmpl w:val="B54A4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C31E46"/>
    <w:multiLevelType w:val="multilevel"/>
    <w:tmpl w:val="59D48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656EB0"/>
    <w:multiLevelType w:val="multilevel"/>
    <w:tmpl w:val="6D7A4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336557">
    <w:abstractNumId w:val="5"/>
  </w:num>
  <w:num w:numId="2" w16cid:durableId="480390627">
    <w:abstractNumId w:val="1"/>
  </w:num>
  <w:num w:numId="3" w16cid:durableId="1575046510">
    <w:abstractNumId w:val="2"/>
  </w:num>
  <w:num w:numId="4" w16cid:durableId="843591440">
    <w:abstractNumId w:val="4"/>
  </w:num>
  <w:num w:numId="5" w16cid:durableId="637802323">
    <w:abstractNumId w:val="3"/>
  </w:num>
  <w:num w:numId="6" w16cid:durableId="233248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29"/>
    <w:rsid w:val="002A7AD4"/>
    <w:rsid w:val="00641A29"/>
    <w:rsid w:val="008A71D2"/>
    <w:rsid w:val="00AE06BD"/>
    <w:rsid w:val="00B3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B5AEC"/>
  <w15:chartTrackingRefBased/>
  <w15:docId w15:val="{E972238C-BA64-45EE-A6C5-48C371ED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A29"/>
    <w:pPr>
      <w:spacing w:line="259" w:lineRule="auto"/>
    </w:pPr>
    <w:rPr>
      <w:kern w:val="0"/>
      <w:sz w:val="22"/>
      <w:szCs w:val="22"/>
      <w:lang w:val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1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1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1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1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1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1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1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1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1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1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1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1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1A2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1A2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1A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1A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1A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1A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1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1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1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1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1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1A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1A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1A2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1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1A2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1A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1</cp:revision>
  <dcterms:created xsi:type="dcterms:W3CDTF">2026-03-25T13:54:00Z</dcterms:created>
  <dcterms:modified xsi:type="dcterms:W3CDTF">2026-03-25T13:55:00Z</dcterms:modified>
</cp:coreProperties>
</file>